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4DBF9" w14:textId="77777777" w:rsidR="007E7C4C" w:rsidRPr="00255098" w:rsidRDefault="007E7C4C" w:rsidP="007E7C4C">
      <w:pPr>
        <w:spacing w:before="15" w:after="15" w:line="240" w:lineRule="auto"/>
        <w:ind w:left="15" w:right="15" w:firstLine="0"/>
        <w:rPr>
          <w:rFonts w:ascii="Times New Roman" w:eastAsia="Times New Roman" w:hAnsi="Times New Roman" w:cs="Times New Roman"/>
          <w:sz w:val="24"/>
          <w:szCs w:val="24"/>
          <w:lang w:val="en-GB" w:eastAsia="en-GB" w:bidi="hi-IN"/>
        </w:rPr>
      </w:pPr>
    </w:p>
    <w:p w14:paraId="6527D40B" w14:textId="77777777" w:rsidR="007E7C4C" w:rsidRPr="00255098" w:rsidRDefault="007E7C4C" w:rsidP="007E7C4C">
      <w:pPr>
        <w:spacing w:before="15" w:after="15" w:line="240" w:lineRule="auto"/>
        <w:ind w:left="15" w:right="15" w:firstLine="0"/>
        <w:rPr>
          <w:rFonts w:ascii="Times New Roman" w:eastAsia="Times New Roman" w:hAnsi="Times New Roman" w:cs="Times New Roman"/>
          <w:sz w:val="24"/>
          <w:szCs w:val="24"/>
          <w:lang w:val="en-GB" w:eastAsia="en-GB" w:bidi="hi-IN"/>
        </w:rPr>
      </w:pPr>
      <w:r w:rsidRPr="00255098">
        <w:rPr>
          <w:rFonts w:ascii="Times New Roman" w:eastAsia="Times New Roman" w:hAnsi="Times New Roman" w:cs="Times New Roman"/>
          <w:sz w:val="24"/>
          <w:szCs w:val="24"/>
          <w:lang w:val="en-GB" w:eastAsia="en-GB" w:bidi="hi-IN"/>
        </w:rPr>
        <w:t> </w:t>
      </w:r>
    </w:p>
    <w:p w14:paraId="43FE9C1D" w14:textId="77777777" w:rsidR="007E7C4C" w:rsidRPr="00255098" w:rsidRDefault="007E7C4C" w:rsidP="007E7C4C">
      <w:pPr>
        <w:spacing w:after="160" w:line="256" w:lineRule="auto"/>
        <w:ind w:firstLine="0"/>
        <w:rPr>
          <w:rFonts w:ascii="Calibri" w:eastAsia="Times New Roman" w:hAnsi="Calibri" w:cs="Calibri"/>
          <w:lang w:val="en-GB" w:eastAsia="en-GB" w:bidi="hi-IN"/>
        </w:rPr>
      </w:pPr>
      <w:r w:rsidRPr="00255098">
        <w:rPr>
          <w:rFonts w:ascii="Arial" w:eastAsia="Times New Roman" w:hAnsi="Arial" w:cs="Arial"/>
          <w:b/>
          <w:bCs/>
          <w:sz w:val="24"/>
          <w:szCs w:val="24"/>
          <w:lang w:val="en-GB" w:eastAsia="en-GB" w:bidi="hi-IN"/>
        </w:rPr>
        <w:t> </w:t>
      </w: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6"/>
        <w:gridCol w:w="7279"/>
      </w:tblGrid>
      <w:tr w:rsidR="007E7C4C" w:rsidRPr="00255098" w14:paraId="673CFA30" w14:textId="77777777" w:rsidTr="00EA61EB">
        <w:trPr>
          <w:trHeight w:val="1822"/>
        </w:trPr>
        <w:tc>
          <w:tcPr>
            <w:tcW w:w="207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9B7D084" w14:textId="77777777" w:rsidR="007E7C4C" w:rsidRPr="00255098" w:rsidRDefault="007E7C4C" w:rsidP="00EA61E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hi-IN"/>
              </w:rPr>
            </w:pPr>
            <w:r w:rsidRPr="0025509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hi-IN"/>
              </w:rPr>
              <w:t> </w:t>
            </w:r>
            <w:r w:rsidRPr="003E5B89">
              <w:rPr>
                <w:noProof/>
                <w:lang w:val="en-IN" w:eastAsia="en-IN" w:bidi="hi-IN"/>
              </w:rPr>
              <w:drawing>
                <wp:inline distT="0" distB="0" distL="0" distR="0" wp14:anchorId="11A3590C" wp14:editId="429BDA4E">
                  <wp:extent cx="933450" cy="93345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9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BC71279" w14:textId="77777777" w:rsidR="007E7C4C" w:rsidRPr="00255098" w:rsidRDefault="007E7C4C" w:rsidP="00EA61E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lang w:val="en-GB" w:eastAsia="en-GB" w:bidi="hi-IN"/>
              </w:rPr>
            </w:pPr>
            <w:r w:rsidRPr="00255098">
              <w:rPr>
                <w:rFonts w:ascii="Book Antiqua" w:eastAsia="Times New Roman" w:hAnsi="Book Antiqua" w:cs="Calibri"/>
                <w:b/>
                <w:bCs/>
                <w:sz w:val="8"/>
                <w:szCs w:val="8"/>
                <w:lang w:val="en-GB" w:eastAsia="en-GB" w:bidi="hi-IN"/>
              </w:rPr>
              <w:t> </w:t>
            </w:r>
          </w:p>
          <w:p w14:paraId="5F1C8079" w14:textId="77777777" w:rsidR="007E7C4C" w:rsidRPr="00255098" w:rsidRDefault="007E7C4C" w:rsidP="00EA61E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lang w:val="en-GB" w:eastAsia="en-GB" w:bidi="hi-IN"/>
              </w:rPr>
            </w:pPr>
            <w:r w:rsidRPr="00255098">
              <w:rPr>
                <w:rFonts w:ascii="Book Antiqua" w:eastAsia="Times New Roman" w:hAnsi="Book Antiqua" w:cs="Calibri"/>
                <w:b/>
                <w:bCs/>
                <w:sz w:val="32"/>
                <w:szCs w:val="32"/>
                <w:lang w:val="en-GB" w:eastAsia="en-GB" w:bidi="hi-IN"/>
              </w:rPr>
              <w:t>BUREAU OF ENERGY EFFICIENCY (BEE)</w:t>
            </w:r>
          </w:p>
          <w:p w14:paraId="63799DF6" w14:textId="77777777" w:rsidR="007E7C4C" w:rsidRPr="00255098" w:rsidRDefault="007E7C4C" w:rsidP="00EA61E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lang w:val="en-GB" w:eastAsia="en-GB" w:bidi="hi-IN"/>
              </w:rPr>
            </w:pPr>
            <w:r w:rsidRPr="00255098">
              <w:rPr>
                <w:rFonts w:ascii="Book Antiqua" w:eastAsia="Times New Roman" w:hAnsi="Book Antiqua" w:cs="Calibri"/>
                <w:b/>
                <w:bCs/>
                <w:sz w:val="26"/>
                <w:szCs w:val="26"/>
                <w:lang w:val="en-GB" w:eastAsia="en-GB" w:bidi="hi-IN"/>
              </w:rPr>
              <w:t>(A Statutory body under Ministry of Power, Govt. of India)</w:t>
            </w:r>
          </w:p>
          <w:p w14:paraId="4BADD7CF" w14:textId="77777777" w:rsidR="007E7C4C" w:rsidRPr="00255098" w:rsidRDefault="007E7C4C" w:rsidP="00EA61EB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lang w:val="en-GB" w:eastAsia="en-GB" w:bidi="hi-IN"/>
              </w:rPr>
            </w:pPr>
            <w:r w:rsidRPr="00255098">
              <w:rPr>
                <w:rFonts w:ascii="Book Antiqua" w:eastAsia="Times New Roman" w:hAnsi="Book Antiqua" w:cs="Calibri"/>
                <w:sz w:val="24"/>
                <w:szCs w:val="24"/>
                <w:lang w:val="en-GB" w:eastAsia="en-GB" w:bidi="hi-IN"/>
              </w:rPr>
              <w:t>4</w:t>
            </w:r>
            <w:r w:rsidRPr="00255098">
              <w:rPr>
                <w:rFonts w:ascii="Book Antiqua" w:eastAsia="Times New Roman" w:hAnsi="Book Antiqua" w:cs="Calibri"/>
                <w:sz w:val="24"/>
                <w:szCs w:val="24"/>
                <w:vertAlign w:val="superscript"/>
                <w:lang w:val="en-GB" w:eastAsia="en-GB" w:bidi="hi-IN"/>
              </w:rPr>
              <w:t>th</w:t>
            </w:r>
            <w:r>
              <w:rPr>
                <w:rFonts w:ascii="Book Antiqua" w:eastAsia="Times New Roman" w:hAnsi="Book Antiqua" w:cs="Calibri"/>
                <w:sz w:val="24"/>
                <w:szCs w:val="24"/>
                <w:lang w:val="en-GB" w:eastAsia="en-GB" w:bidi="hi-IN"/>
              </w:rPr>
              <w:t xml:space="preserve"> </w:t>
            </w:r>
            <w:r w:rsidRPr="00255098">
              <w:rPr>
                <w:rFonts w:ascii="Book Antiqua" w:eastAsia="Times New Roman" w:hAnsi="Book Antiqua" w:cs="Calibri"/>
                <w:sz w:val="24"/>
                <w:szCs w:val="24"/>
                <w:lang w:val="en-GB" w:eastAsia="en-GB" w:bidi="hi-IN"/>
              </w:rPr>
              <w:t>Floor, Sewa Bhawan, R. K. Puram, New Delhi - 110066</w:t>
            </w:r>
          </w:p>
        </w:tc>
      </w:tr>
    </w:tbl>
    <w:p w14:paraId="2956E30C" w14:textId="65155181" w:rsidR="007E7C4C" w:rsidRDefault="007E7C4C" w:rsidP="007E7C4C">
      <w:pPr>
        <w:spacing w:after="160" w:line="276" w:lineRule="auto"/>
        <w:ind w:firstLine="0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val="en-GB" w:eastAsia="en-GB" w:bidi="hi-IN"/>
        </w:rPr>
      </w:pPr>
      <w:r w:rsidRPr="00255098">
        <w:rPr>
          <w:rFonts w:ascii="Arial" w:eastAsia="Times New Roman" w:hAnsi="Arial" w:cs="Arial"/>
          <w:b/>
          <w:bCs/>
          <w:sz w:val="28"/>
          <w:szCs w:val="28"/>
          <w:u w:val="single"/>
          <w:lang w:val="en-GB" w:eastAsia="en-GB" w:bidi="hi-IN"/>
        </w:rPr>
        <w:t>Hiring of</w:t>
      </w:r>
      <w:r w:rsidR="00B9002B">
        <w:rPr>
          <w:rFonts w:ascii="Arial" w:eastAsia="Times New Roman" w:hAnsi="Arial" w:cs="Arial"/>
          <w:b/>
          <w:bCs/>
          <w:sz w:val="28"/>
          <w:szCs w:val="28"/>
          <w:u w:val="single"/>
          <w:lang w:val="en-GB" w:eastAsia="en-GB" w:bidi="hi-IN"/>
        </w:rPr>
        <w:t xml:space="preserve"> Technical Professionals</w:t>
      </w:r>
      <w:r w:rsidR="0051099F" w:rsidRPr="0051099F">
        <w:rPr>
          <w:rFonts w:ascii="Arial" w:eastAsia="Times New Roman" w:hAnsi="Arial" w:cs="Arial"/>
          <w:b/>
          <w:bCs/>
          <w:sz w:val="28"/>
          <w:szCs w:val="28"/>
          <w:u w:val="single"/>
          <w:lang w:val="en-GB" w:eastAsia="en-GB" w:bidi="hi-IN"/>
        </w:rPr>
        <w:t xml:space="preserve"> </w:t>
      </w:r>
      <w:r w:rsidRPr="00255098">
        <w:rPr>
          <w:rFonts w:ascii="Arial" w:eastAsia="Times New Roman" w:hAnsi="Arial" w:cs="Arial"/>
          <w:b/>
          <w:bCs/>
          <w:sz w:val="28"/>
          <w:szCs w:val="28"/>
          <w:u w:val="single"/>
          <w:lang w:val="en-GB" w:eastAsia="en-GB" w:bidi="hi-IN"/>
        </w:rPr>
        <w:t xml:space="preserve">for GEF-UNDP Project on Energy Efficiency and Thermal Comfort in Buildings (EETCB) </w:t>
      </w:r>
    </w:p>
    <w:p w14:paraId="4AF6035B" w14:textId="0DAB282F" w:rsidR="00B9002B" w:rsidRPr="00B9002B" w:rsidRDefault="00B9002B" w:rsidP="00B9002B">
      <w:pPr>
        <w:spacing w:after="160" w:line="276" w:lineRule="auto"/>
        <w:ind w:firstLine="0"/>
        <w:jc w:val="right"/>
        <w:rPr>
          <w:rFonts w:ascii="Calibri" w:eastAsia="Times New Roman" w:hAnsi="Calibri" w:cs="Calibri"/>
          <w:lang w:val="en-GB" w:eastAsia="en-GB" w:bidi="hi-IN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val="en-GB" w:eastAsia="en-GB" w:bidi="hi-IN"/>
        </w:rPr>
        <w:t>Date:</w:t>
      </w:r>
      <w:r>
        <w:rPr>
          <w:rFonts w:ascii="Arial" w:eastAsia="Times New Roman" w:hAnsi="Arial" w:cs="Arial"/>
          <w:b/>
          <w:bCs/>
          <w:sz w:val="28"/>
          <w:szCs w:val="28"/>
          <w:lang w:val="en-GB" w:eastAsia="en-GB" w:bidi="hi-IN"/>
        </w:rPr>
        <w:t xml:space="preserve"> 15</w:t>
      </w:r>
      <w:r w:rsidRPr="00B9002B">
        <w:rPr>
          <w:rFonts w:ascii="Arial" w:eastAsia="Times New Roman" w:hAnsi="Arial" w:cs="Arial"/>
          <w:b/>
          <w:bCs/>
          <w:sz w:val="28"/>
          <w:szCs w:val="28"/>
          <w:vertAlign w:val="superscript"/>
          <w:lang w:val="en-GB" w:eastAsia="en-GB" w:bidi="hi-IN"/>
        </w:rPr>
        <w:t>th</w:t>
      </w:r>
      <w:r>
        <w:rPr>
          <w:rFonts w:ascii="Arial" w:eastAsia="Times New Roman" w:hAnsi="Arial" w:cs="Arial"/>
          <w:b/>
          <w:bCs/>
          <w:sz w:val="28"/>
          <w:szCs w:val="28"/>
          <w:lang w:val="en-GB" w:eastAsia="en-GB" w:bidi="hi-IN"/>
        </w:rPr>
        <w:t xml:space="preserve"> October, 2025</w:t>
      </w:r>
    </w:p>
    <w:p w14:paraId="05511483" w14:textId="3C6C813D" w:rsidR="007E7C4C" w:rsidRPr="00255098" w:rsidRDefault="007E7C4C" w:rsidP="007E7C4C">
      <w:pPr>
        <w:spacing w:after="160" w:line="276" w:lineRule="auto"/>
        <w:ind w:firstLine="0"/>
        <w:jc w:val="both"/>
        <w:rPr>
          <w:rFonts w:ascii="Calibri" w:eastAsia="Times New Roman" w:hAnsi="Calibri" w:cs="Calibri"/>
          <w:lang w:val="en-GB" w:eastAsia="en-GB" w:bidi="hi-IN"/>
        </w:rPr>
      </w:pPr>
      <w:r w:rsidRPr="00255098">
        <w:rPr>
          <w:rFonts w:ascii="Arial" w:eastAsia="Times New Roman" w:hAnsi="Arial" w:cs="Arial"/>
          <w:sz w:val="23"/>
          <w:szCs w:val="23"/>
          <w:lang w:val="en-GB" w:eastAsia="en-GB" w:bidi="hi-IN"/>
        </w:rPr>
        <w:t> </w:t>
      </w:r>
    </w:p>
    <w:p w14:paraId="128C8E34" w14:textId="3D0DB5AC" w:rsidR="007E7C4C" w:rsidRPr="00255098" w:rsidRDefault="007E7C4C" w:rsidP="007E7C4C">
      <w:pPr>
        <w:spacing w:after="160" w:line="256" w:lineRule="auto"/>
        <w:ind w:firstLine="0"/>
        <w:jc w:val="both"/>
        <w:rPr>
          <w:rFonts w:ascii="Calibri" w:eastAsia="Times New Roman" w:hAnsi="Calibri" w:cs="Calibri"/>
          <w:lang w:val="en-GB" w:eastAsia="en-GB" w:bidi="hi-IN"/>
        </w:rPr>
      </w:pPr>
      <w:r w:rsidRPr="00255098">
        <w:rPr>
          <w:rFonts w:ascii="Arial" w:eastAsia="Times New Roman" w:hAnsi="Arial" w:cs="Arial"/>
          <w:sz w:val="23"/>
          <w:szCs w:val="23"/>
          <w:lang w:val="en-GB" w:eastAsia="en-GB" w:bidi="hi-IN"/>
        </w:rPr>
        <w:t xml:space="preserve">Bureau of Energy Efficiency (BEE) intends to engage </w:t>
      </w:r>
      <w:r w:rsidR="0051099F" w:rsidRPr="0051099F">
        <w:rPr>
          <w:rFonts w:ascii="Arial" w:eastAsia="Times New Roman" w:hAnsi="Arial" w:cs="Arial"/>
          <w:sz w:val="24"/>
          <w:szCs w:val="24"/>
          <w:lang w:val="en-GB" w:eastAsia="en-GB" w:bidi="hi-IN"/>
        </w:rPr>
        <w:t>“</w:t>
      </w:r>
      <w:r w:rsidR="00B9002B" w:rsidRPr="00255098">
        <w:rPr>
          <w:rFonts w:ascii="Arial" w:eastAsia="Times New Roman" w:hAnsi="Arial" w:cs="Arial"/>
          <w:sz w:val="24"/>
          <w:szCs w:val="24"/>
          <w:lang w:val="en-GB" w:eastAsia="en-GB" w:bidi="hi-IN"/>
        </w:rPr>
        <w:t xml:space="preserve">Project Manager, </w:t>
      </w:r>
      <w:r w:rsidR="00B9002B" w:rsidRPr="00255098">
        <w:rPr>
          <w:rFonts w:ascii="Arial" w:eastAsia="Times New Roman" w:hAnsi="Arial" w:cs="Arial"/>
          <w:sz w:val="23"/>
          <w:szCs w:val="23"/>
          <w:lang w:val="en-GB" w:eastAsia="en-GB" w:bidi="hi-IN"/>
        </w:rPr>
        <w:t>Senior Sector Experts</w:t>
      </w:r>
      <w:r w:rsidR="00B9002B">
        <w:rPr>
          <w:rFonts w:ascii="Arial" w:eastAsia="Times New Roman" w:hAnsi="Arial" w:cs="Arial"/>
          <w:sz w:val="23"/>
          <w:szCs w:val="23"/>
          <w:lang w:val="en-GB" w:eastAsia="en-GB" w:bidi="hi-IN"/>
        </w:rPr>
        <w:t xml:space="preserve"> (Building Energy Efficiency) and</w:t>
      </w:r>
      <w:r w:rsidR="00B9002B" w:rsidRPr="0051099F">
        <w:rPr>
          <w:rFonts w:ascii="Arial" w:eastAsia="Times New Roman" w:hAnsi="Arial" w:cs="Arial"/>
          <w:sz w:val="24"/>
          <w:szCs w:val="24"/>
          <w:lang w:val="en-GB" w:eastAsia="en-GB" w:bidi="hi-IN"/>
        </w:rPr>
        <w:t xml:space="preserve"> </w:t>
      </w:r>
      <w:r w:rsidR="0051099F" w:rsidRPr="0051099F">
        <w:rPr>
          <w:rFonts w:ascii="Arial" w:eastAsia="Times New Roman" w:hAnsi="Arial" w:cs="Arial"/>
          <w:sz w:val="24"/>
          <w:szCs w:val="24"/>
          <w:lang w:val="en-GB" w:eastAsia="en-GB" w:bidi="hi-IN"/>
        </w:rPr>
        <w:t>Senior Sector Expert</w:t>
      </w:r>
      <w:r w:rsidR="00B9002B">
        <w:rPr>
          <w:rFonts w:ascii="Arial" w:eastAsia="Times New Roman" w:hAnsi="Arial" w:cs="Arial"/>
          <w:sz w:val="24"/>
          <w:szCs w:val="24"/>
          <w:lang w:val="en-GB" w:eastAsia="en-GB" w:bidi="hi-IN"/>
        </w:rPr>
        <w:t xml:space="preserve"> (</w:t>
      </w:r>
      <w:r w:rsidR="0051099F" w:rsidRPr="0051099F">
        <w:rPr>
          <w:rFonts w:ascii="Arial" w:eastAsia="Times New Roman" w:hAnsi="Arial" w:cs="Arial"/>
          <w:sz w:val="24"/>
          <w:szCs w:val="24"/>
          <w:lang w:val="en-GB" w:eastAsia="en-GB" w:bidi="hi-IN"/>
        </w:rPr>
        <w:t>Low-carbon comfort systems</w:t>
      </w:r>
      <w:r w:rsidR="00B9002B">
        <w:rPr>
          <w:rFonts w:ascii="Arial" w:eastAsia="Times New Roman" w:hAnsi="Arial" w:cs="Arial"/>
          <w:sz w:val="24"/>
          <w:szCs w:val="24"/>
          <w:lang w:val="en-GB" w:eastAsia="en-GB" w:bidi="hi-IN"/>
        </w:rPr>
        <w:t>)</w:t>
      </w:r>
      <w:r w:rsidR="0051099F" w:rsidRPr="0051099F">
        <w:rPr>
          <w:rFonts w:ascii="Arial" w:eastAsia="Times New Roman" w:hAnsi="Arial" w:cs="Arial"/>
          <w:sz w:val="24"/>
          <w:szCs w:val="24"/>
          <w:lang w:val="en-GB" w:eastAsia="en-GB" w:bidi="hi-IN"/>
        </w:rPr>
        <w:t xml:space="preserve">” </w:t>
      </w:r>
      <w:r w:rsidRPr="00255098">
        <w:rPr>
          <w:rFonts w:ascii="Arial" w:eastAsia="Times New Roman" w:hAnsi="Arial" w:cs="Arial"/>
          <w:sz w:val="23"/>
          <w:szCs w:val="23"/>
          <w:lang w:val="en-GB" w:eastAsia="en-GB" w:bidi="hi-IN"/>
        </w:rPr>
        <w:t xml:space="preserve">purely on contract basis to provide technical support for Energy Efficiency and Thermal Comfort in Buildings (EETCB) project. </w:t>
      </w:r>
    </w:p>
    <w:p w14:paraId="3538259A" w14:textId="77777777" w:rsidR="007E7C4C" w:rsidRPr="00255098" w:rsidRDefault="007E7C4C" w:rsidP="007E7C4C">
      <w:pPr>
        <w:spacing w:after="160" w:line="256" w:lineRule="auto"/>
        <w:ind w:firstLine="0"/>
        <w:jc w:val="both"/>
        <w:rPr>
          <w:rFonts w:ascii="Calibri" w:eastAsia="Times New Roman" w:hAnsi="Calibri" w:cs="Calibri"/>
          <w:lang w:val="en-GB" w:eastAsia="en-GB" w:bidi="hi-IN"/>
        </w:rPr>
      </w:pPr>
      <w:r w:rsidRPr="00255098">
        <w:rPr>
          <w:rFonts w:ascii="Arial" w:eastAsia="Times New Roman" w:hAnsi="Arial" w:cs="Arial"/>
          <w:sz w:val="23"/>
          <w:szCs w:val="23"/>
          <w:lang w:val="en-GB" w:eastAsia="en-GB" w:bidi="hi-IN"/>
        </w:rPr>
        <w:t xml:space="preserve">The engagement shall be for a period of two years which is extendable on annual basis subject to satisfactory performance based on KPIs of the individual and requirement of the project. </w:t>
      </w:r>
    </w:p>
    <w:p w14:paraId="46074E13" w14:textId="77777777" w:rsidR="007E7C4C" w:rsidRPr="00255098" w:rsidRDefault="007E7C4C" w:rsidP="007E7C4C">
      <w:pPr>
        <w:spacing w:after="160" w:line="256" w:lineRule="auto"/>
        <w:ind w:firstLine="0"/>
        <w:jc w:val="both"/>
        <w:rPr>
          <w:rFonts w:ascii="Calibri" w:eastAsia="Times New Roman" w:hAnsi="Calibri" w:cs="Calibri"/>
          <w:lang w:val="en-GB" w:eastAsia="en-GB" w:bidi="hi-IN"/>
        </w:rPr>
      </w:pPr>
      <w:r w:rsidRPr="00255098">
        <w:rPr>
          <w:rFonts w:ascii="Arial" w:eastAsia="Times New Roman" w:hAnsi="Arial" w:cs="Arial"/>
          <w:sz w:val="23"/>
          <w:szCs w:val="23"/>
          <w:lang w:val="en-GB" w:eastAsia="en-GB" w:bidi="hi-IN"/>
        </w:rPr>
        <w:t>The interested applicants fulfilling the eligibility criteria may forward their curriculum vitae (CV) in prescribed format</w:t>
      </w:r>
      <w:r>
        <w:rPr>
          <w:rFonts w:ascii="Arial" w:eastAsia="Times New Roman" w:hAnsi="Arial" w:cs="Arial"/>
          <w:sz w:val="23"/>
          <w:szCs w:val="23"/>
          <w:lang w:val="en-GB" w:eastAsia="en-GB" w:bidi="hi-IN"/>
        </w:rPr>
        <w:t>,</w:t>
      </w:r>
      <w:r w:rsidRPr="00255098">
        <w:rPr>
          <w:rFonts w:ascii="Arial" w:eastAsia="Times New Roman" w:hAnsi="Arial" w:cs="Arial"/>
          <w:sz w:val="23"/>
          <w:szCs w:val="23"/>
          <w:lang w:val="en-GB" w:eastAsia="en-GB" w:bidi="hi-IN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en-GB" w:eastAsia="en-GB" w:bidi="hi-IN"/>
        </w:rPr>
        <w:t>within</w:t>
      </w:r>
      <w:r w:rsidRPr="00255098">
        <w:rPr>
          <w:rFonts w:ascii="Arial" w:eastAsia="Times New Roman" w:hAnsi="Arial" w:cs="Arial"/>
          <w:sz w:val="23"/>
          <w:szCs w:val="23"/>
          <w:lang w:val="en-GB" w:eastAsia="en-GB" w:bidi="hi-IN"/>
        </w:rPr>
        <w:t xml:space="preserve"> </w:t>
      </w:r>
      <w:r w:rsidRPr="00FC4B39">
        <w:rPr>
          <w:rFonts w:ascii="Arial" w:eastAsia="Times New Roman" w:hAnsi="Arial" w:cs="Arial"/>
          <w:sz w:val="23"/>
          <w:szCs w:val="23"/>
          <w:lang w:val="en-GB" w:eastAsia="en-GB" w:bidi="hi-IN"/>
        </w:rPr>
        <w:t>30 days from the date of publication in Employment News</w:t>
      </w:r>
      <w:r>
        <w:rPr>
          <w:rFonts w:ascii="Arial" w:eastAsia="Times New Roman" w:hAnsi="Arial" w:cs="Arial"/>
          <w:sz w:val="23"/>
          <w:szCs w:val="23"/>
          <w:lang w:val="en-GB" w:eastAsia="en-GB" w:bidi="hi-IN"/>
        </w:rPr>
        <w:t>,</w:t>
      </w:r>
      <w:r w:rsidRPr="00FC4B39">
        <w:rPr>
          <w:rFonts w:ascii="Arial" w:eastAsia="Times New Roman" w:hAnsi="Arial" w:cs="Arial"/>
          <w:sz w:val="23"/>
          <w:szCs w:val="23"/>
          <w:lang w:val="en-GB" w:eastAsia="en-GB" w:bidi="hi-IN"/>
        </w:rPr>
        <w:t xml:space="preserve"> </w:t>
      </w:r>
      <w:r w:rsidRPr="00255098">
        <w:rPr>
          <w:rFonts w:ascii="Arial" w:eastAsia="Times New Roman" w:hAnsi="Arial" w:cs="Arial"/>
          <w:sz w:val="23"/>
          <w:szCs w:val="23"/>
          <w:lang w:val="en-GB" w:eastAsia="en-GB" w:bidi="hi-IN"/>
        </w:rPr>
        <w:t xml:space="preserve">to the office of </w:t>
      </w:r>
      <w:r w:rsidRPr="00BD3A69">
        <w:rPr>
          <w:rFonts w:ascii="Arial" w:eastAsia="Times New Roman" w:hAnsi="Arial" w:cs="Arial"/>
          <w:sz w:val="23"/>
          <w:szCs w:val="23"/>
          <w:lang w:val="en-GB" w:eastAsia="en-GB" w:bidi="hi-IN"/>
        </w:rPr>
        <w:t xml:space="preserve">the </w:t>
      </w:r>
      <w:r>
        <w:rPr>
          <w:rFonts w:ascii="Arial" w:eastAsia="Times New Roman" w:hAnsi="Arial" w:cs="Arial"/>
          <w:sz w:val="23"/>
          <w:szCs w:val="23"/>
          <w:lang w:val="en-GB" w:eastAsia="en-GB" w:bidi="hi-IN"/>
        </w:rPr>
        <w:t>“</w:t>
      </w:r>
      <w:r w:rsidRPr="00BD3A69">
        <w:rPr>
          <w:rFonts w:ascii="Arial" w:eastAsia="Times New Roman" w:hAnsi="Arial" w:cs="Arial"/>
          <w:sz w:val="23"/>
          <w:szCs w:val="23"/>
          <w:lang w:val="en-GB" w:eastAsia="en-GB" w:bidi="hi-IN"/>
        </w:rPr>
        <w:t>Director (Building)</w:t>
      </w:r>
      <w:r w:rsidRPr="00255098">
        <w:rPr>
          <w:rFonts w:ascii="Arial" w:eastAsia="Times New Roman" w:hAnsi="Arial" w:cs="Arial"/>
          <w:sz w:val="23"/>
          <w:szCs w:val="23"/>
          <w:lang w:val="en-GB" w:eastAsia="en-GB" w:bidi="hi-IN"/>
        </w:rPr>
        <w:t>, Bureau of Energy Efficiency (BEE), 4</w:t>
      </w:r>
      <w:r w:rsidRPr="00255098">
        <w:rPr>
          <w:rFonts w:ascii="Arial" w:eastAsia="Times New Roman" w:hAnsi="Arial" w:cs="Arial"/>
          <w:sz w:val="23"/>
          <w:szCs w:val="23"/>
          <w:vertAlign w:val="superscript"/>
          <w:lang w:val="en-GB" w:eastAsia="en-GB" w:bidi="hi-IN"/>
        </w:rPr>
        <w:t>th</w:t>
      </w:r>
      <w:r>
        <w:rPr>
          <w:rFonts w:ascii="Arial" w:eastAsia="Times New Roman" w:hAnsi="Arial" w:cs="Arial"/>
          <w:sz w:val="23"/>
          <w:szCs w:val="23"/>
          <w:lang w:val="en-GB" w:eastAsia="en-GB" w:bidi="hi-IN"/>
        </w:rPr>
        <w:t xml:space="preserve"> </w:t>
      </w:r>
      <w:r w:rsidRPr="00255098">
        <w:rPr>
          <w:rFonts w:ascii="Arial" w:eastAsia="Times New Roman" w:hAnsi="Arial" w:cs="Arial"/>
          <w:sz w:val="23"/>
          <w:szCs w:val="23"/>
          <w:lang w:val="en-GB" w:eastAsia="en-GB" w:bidi="hi-IN"/>
        </w:rPr>
        <w:t>Floor, Sewa Bhawan, R. K. Puram, Sector-1, New Delhi-110066</w:t>
      </w:r>
      <w:r>
        <w:rPr>
          <w:rFonts w:ascii="Arial" w:eastAsia="Times New Roman" w:hAnsi="Arial" w:cs="Arial"/>
          <w:sz w:val="23"/>
          <w:szCs w:val="23"/>
          <w:lang w:val="en-GB" w:eastAsia="en-GB" w:bidi="hi-IN"/>
        </w:rPr>
        <w:t>”</w:t>
      </w:r>
      <w:r w:rsidRPr="00255098">
        <w:rPr>
          <w:rFonts w:ascii="Arial" w:eastAsia="Times New Roman" w:hAnsi="Arial" w:cs="Arial"/>
          <w:sz w:val="23"/>
          <w:szCs w:val="23"/>
          <w:lang w:val="en-GB" w:eastAsia="en-GB" w:bidi="hi-IN"/>
        </w:rPr>
        <w:t>.</w:t>
      </w:r>
    </w:p>
    <w:p w14:paraId="214B1389" w14:textId="77777777" w:rsidR="007E7C4C" w:rsidRPr="00255098" w:rsidRDefault="007E7C4C" w:rsidP="007E7C4C">
      <w:pPr>
        <w:spacing w:after="160" w:line="276" w:lineRule="auto"/>
        <w:ind w:firstLine="0"/>
        <w:jc w:val="both"/>
        <w:rPr>
          <w:rFonts w:ascii="Calibri" w:eastAsia="Times New Roman" w:hAnsi="Calibri" w:cs="Calibri"/>
          <w:lang w:val="en-GB" w:eastAsia="en-GB" w:bidi="hi-IN"/>
        </w:rPr>
      </w:pPr>
      <w:r w:rsidRPr="00255098">
        <w:rPr>
          <w:rFonts w:ascii="Arial" w:eastAsia="Times New Roman" w:hAnsi="Arial" w:cs="Arial"/>
          <w:sz w:val="23"/>
          <w:szCs w:val="23"/>
          <w:lang w:val="en-GB" w:eastAsia="en-GB" w:bidi="hi-IN"/>
        </w:rPr>
        <w:t xml:space="preserve">The details of positions, Educational Qualification, Age and professional Experience etc., can be downloaded from the website of Bureau of Energy Efficiency </w:t>
      </w:r>
      <w:r>
        <w:rPr>
          <w:rFonts w:ascii="Arial" w:eastAsia="Times New Roman" w:hAnsi="Arial" w:cs="Arial"/>
          <w:sz w:val="23"/>
          <w:szCs w:val="23"/>
          <w:lang w:val="en-GB" w:eastAsia="en-GB" w:bidi="hi-IN"/>
        </w:rPr>
        <w:t>(</w:t>
      </w:r>
      <w:r w:rsidRPr="00255098">
        <w:rPr>
          <w:rFonts w:ascii="Arial" w:eastAsia="Times New Roman" w:hAnsi="Arial" w:cs="Arial"/>
          <w:sz w:val="23"/>
          <w:szCs w:val="23"/>
          <w:lang w:val="en-GB" w:eastAsia="en-GB" w:bidi="hi-IN"/>
        </w:rPr>
        <w:t>www.beeindia.gov.in</w:t>
      </w:r>
      <w:r>
        <w:rPr>
          <w:rFonts w:ascii="Arial" w:eastAsia="Times New Roman" w:hAnsi="Arial" w:cs="Arial"/>
          <w:sz w:val="23"/>
          <w:szCs w:val="23"/>
          <w:lang w:val="en-GB" w:eastAsia="en-GB" w:bidi="hi-IN"/>
        </w:rPr>
        <w:t>).</w:t>
      </w:r>
    </w:p>
    <w:p w14:paraId="58392012" w14:textId="77777777" w:rsidR="007E7C4C" w:rsidRPr="00255098" w:rsidRDefault="007E7C4C" w:rsidP="007E7C4C">
      <w:pPr>
        <w:spacing w:after="160" w:line="276" w:lineRule="auto"/>
        <w:ind w:firstLine="0"/>
        <w:jc w:val="both"/>
        <w:rPr>
          <w:rFonts w:ascii="Calibri" w:eastAsia="Times New Roman" w:hAnsi="Calibri" w:cs="Calibri"/>
          <w:lang w:val="en-GB" w:eastAsia="en-GB" w:bidi="hi-IN"/>
        </w:rPr>
      </w:pPr>
      <w:r w:rsidRPr="00255098">
        <w:rPr>
          <w:rFonts w:ascii="Arial" w:eastAsia="Times New Roman" w:hAnsi="Arial" w:cs="Arial"/>
          <w:color w:val="0563C1"/>
          <w:sz w:val="23"/>
          <w:szCs w:val="23"/>
          <w:lang w:val="en-GB" w:eastAsia="en-GB" w:bidi="hi-IN"/>
        </w:rPr>
        <w:t> </w:t>
      </w:r>
    </w:p>
    <w:p w14:paraId="22904050" w14:textId="77777777" w:rsidR="007E7C4C" w:rsidRPr="00255098" w:rsidRDefault="007E7C4C" w:rsidP="007E7C4C">
      <w:pPr>
        <w:spacing w:after="160" w:line="276" w:lineRule="auto"/>
        <w:ind w:firstLine="0"/>
        <w:jc w:val="right"/>
        <w:rPr>
          <w:rFonts w:ascii="Calibri" w:eastAsia="Times New Roman" w:hAnsi="Calibri" w:cs="Calibri"/>
          <w:lang w:val="en-GB" w:eastAsia="en-GB" w:bidi="hi-IN"/>
        </w:rPr>
      </w:pPr>
      <w:r w:rsidRPr="00255098">
        <w:rPr>
          <w:rFonts w:ascii="Arial" w:eastAsia="Times New Roman" w:hAnsi="Arial" w:cs="Arial"/>
          <w:b/>
          <w:bCs/>
          <w:sz w:val="24"/>
          <w:szCs w:val="24"/>
          <w:lang w:val="en-GB" w:eastAsia="en-GB" w:bidi="hi-IN"/>
        </w:rPr>
        <w:t> </w:t>
      </w:r>
    </w:p>
    <w:p w14:paraId="12FFF483" w14:textId="77777777" w:rsidR="007E7C4C" w:rsidRPr="00255098" w:rsidRDefault="007E7C4C" w:rsidP="007E7C4C">
      <w:pPr>
        <w:spacing w:after="160" w:line="276" w:lineRule="auto"/>
        <w:ind w:firstLine="0"/>
        <w:jc w:val="right"/>
        <w:rPr>
          <w:rFonts w:ascii="Calibri" w:eastAsia="Times New Roman" w:hAnsi="Calibri" w:cs="Calibri"/>
          <w:lang w:val="en-GB" w:eastAsia="en-GB" w:bidi="hi-I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GB" w:eastAsia="en-GB" w:bidi="hi-IN"/>
        </w:rPr>
        <w:t>Director</w:t>
      </w:r>
      <w:r w:rsidRPr="00255098">
        <w:rPr>
          <w:rFonts w:ascii="Arial" w:eastAsia="Times New Roman" w:hAnsi="Arial" w:cs="Arial"/>
          <w:b/>
          <w:bCs/>
          <w:sz w:val="24"/>
          <w:szCs w:val="24"/>
          <w:lang w:val="en-GB" w:eastAsia="en-GB" w:bidi="hi-IN"/>
        </w:rPr>
        <w:t>, BEE</w:t>
      </w:r>
    </w:p>
    <w:p w14:paraId="005408F4" w14:textId="77777777" w:rsidR="007E7C4C" w:rsidRPr="00255098" w:rsidRDefault="007E7C4C" w:rsidP="007E7C4C">
      <w:pPr>
        <w:spacing w:after="160" w:line="256" w:lineRule="auto"/>
        <w:ind w:firstLine="0"/>
        <w:jc w:val="center"/>
        <w:rPr>
          <w:rFonts w:ascii="Calibri" w:eastAsia="Times New Roman" w:hAnsi="Calibri" w:cs="Calibri"/>
          <w:lang w:val="en-GB" w:eastAsia="en-GB" w:bidi="hi-IN"/>
        </w:rPr>
      </w:pPr>
      <w:r w:rsidRPr="00255098">
        <w:rPr>
          <w:rFonts w:ascii="Arial" w:eastAsia="Times New Roman" w:hAnsi="Arial" w:cs="Arial"/>
          <w:b/>
          <w:bCs/>
          <w:sz w:val="28"/>
          <w:szCs w:val="28"/>
          <w:lang w:val="en-GB" w:eastAsia="en-GB" w:bidi="hi-IN"/>
        </w:rPr>
        <w:t> </w:t>
      </w:r>
    </w:p>
    <w:p w14:paraId="32E8376F" w14:textId="77777777" w:rsidR="00600D7C" w:rsidRDefault="00600D7C" w:rsidP="007E7C4C">
      <w:pPr>
        <w:ind w:firstLine="0"/>
      </w:pPr>
    </w:p>
    <w:sectPr w:rsidR="00600D7C" w:rsidSect="007E7C4C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4C"/>
    <w:rsid w:val="003121CF"/>
    <w:rsid w:val="0051099F"/>
    <w:rsid w:val="005C1E29"/>
    <w:rsid w:val="00600D7C"/>
    <w:rsid w:val="007E7C4C"/>
    <w:rsid w:val="00875598"/>
    <w:rsid w:val="008A58DF"/>
    <w:rsid w:val="0094043E"/>
    <w:rsid w:val="009A0C76"/>
    <w:rsid w:val="00A70079"/>
    <w:rsid w:val="00B9002B"/>
    <w:rsid w:val="00E61CEE"/>
    <w:rsid w:val="00EC0526"/>
    <w:rsid w:val="00EC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25517"/>
  <w15:chartTrackingRefBased/>
  <w15:docId w15:val="{967452DC-9507-4D42-80BC-971992E9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GB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C4C"/>
    <w:pPr>
      <w:spacing w:after="120" w:line="360" w:lineRule="auto"/>
      <w:ind w:firstLine="540"/>
    </w:pPr>
    <w:rPr>
      <w:rFonts w:ascii="Bookman Old Style" w:hAnsi="Bookman Old Style"/>
      <w:kern w:val="0"/>
      <w:szCs w:val="22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C4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en-US"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C4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 w:bidi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C4C"/>
    <w:rPr>
      <w:rFonts w:eastAsiaTheme="majorEastAsia" w:cstheme="majorBidi"/>
      <w:color w:val="2F5496" w:themeColor="accent1" w:themeShade="BF"/>
      <w:kern w:val="0"/>
      <w:sz w:val="28"/>
      <w:szCs w:val="28"/>
      <w:lang w:val="en-US" w:bidi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C4C"/>
    <w:rPr>
      <w:rFonts w:eastAsiaTheme="majorEastAsia" w:cstheme="majorBidi"/>
      <w:i/>
      <w:iCs/>
      <w:color w:val="2F5496" w:themeColor="accent1" w:themeShade="BF"/>
      <w:kern w:val="0"/>
      <w:szCs w:val="22"/>
      <w:lang w:val="en-US" w:bidi="ar-S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C4C"/>
    <w:rPr>
      <w:rFonts w:eastAsiaTheme="majorEastAsia" w:cstheme="majorBidi"/>
      <w:color w:val="2F5496" w:themeColor="accent1" w:themeShade="BF"/>
      <w:kern w:val="0"/>
      <w:szCs w:val="22"/>
      <w:lang w:val="en-US" w:bidi="ar-S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C4C"/>
    <w:rPr>
      <w:rFonts w:eastAsiaTheme="majorEastAsia" w:cstheme="majorBidi"/>
      <w:i/>
      <w:iCs/>
      <w:color w:val="595959" w:themeColor="text1" w:themeTint="A6"/>
      <w:kern w:val="0"/>
      <w:szCs w:val="22"/>
      <w:lang w:val="en-US" w:bidi="ar-S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C4C"/>
    <w:rPr>
      <w:rFonts w:eastAsiaTheme="majorEastAsia" w:cstheme="majorBidi"/>
      <w:color w:val="595959" w:themeColor="text1" w:themeTint="A6"/>
      <w:kern w:val="0"/>
      <w:szCs w:val="22"/>
      <w:lang w:val="en-US" w:bidi="ar-S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C4C"/>
    <w:rPr>
      <w:rFonts w:eastAsiaTheme="majorEastAsia" w:cstheme="majorBidi"/>
      <w:i/>
      <w:iCs/>
      <w:color w:val="272727" w:themeColor="text1" w:themeTint="D8"/>
      <w:kern w:val="0"/>
      <w:szCs w:val="22"/>
      <w:lang w:val="en-US" w:bidi="ar-S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C4C"/>
    <w:rPr>
      <w:rFonts w:eastAsiaTheme="majorEastAsia" w:cstheme="majorBidi"/>
      <w:color w:val="272727" w:themeColor="text1" w:themeTint="D8"/>
      <w:kern w:val="0"/>
      <w:szCs w:val="22"/>
      <w:lang w:val="en-US" w:bidi="ar-S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E7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C4C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ar-S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C4C"/>
    <w:pPr>
      <w:numPr>
        <w:ilvl w:val="1"/>
      </w:numPr>
      <w:spacing w:after="160"/>
      <w:ind w:firstLine="54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C4C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 w:bidi="ar-SA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E7C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C4C"/>
    <w:rPr>
      <w:rFonts w:ascii="Bookman Old Style" w:hAnsi="Bookman Old Style"/>
      <w:i/>
      <w:iCs/>
      <w:color w:val="404040" w:themeColor="text1" w:themeTint="BF"/>
      <w:kern w:val="0"/>
      <w:szCs w:val="22"/>
      <w:lang w:val="en-US" w:bidi="ar-SA"/>
      <w14:ligatures w14:val="none"/>
    </w:rPr>
  </w:style>
  <w:style w:type="paragraph" w:styleId="ListParagraph">
    <w:name w:val="List Paragraph"/>
    <w:basedOn w:val="Normal"/>
    <w:uiPriority w:val="34"/>
    <w:qFormat/>
    <w:rsid w:val="007E7C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C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C4C"/>
    <w:rPr>
      <w:rFonts w:ascii="Bookman Old Style" w:hAnsi="Bookman Old Style"/>
      <w:i/>
      <w:iCs/>
      <w:color w:val="2F5496" w:themeColor="accent1" w:themeShade="BF"/>
      <w:kern w:val="0"/>
      <w:szCs w:val="22"/>
      <w:lang w:val="en-US" w:bidi="ar-SA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7E7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 Sharma</dc:creator>
  <cp:keywords/>
  <dc:description/>
  <cp:lastModifiedBy>Pankaj Sharma</cp:lastModifiedBy>
  <cp:revision>4</cp:revision>
  <dcterms:created xsi:type="dcterms:W3CDTF">2025-04-09T11:17:00Z</dcterms:created>
  <dcterms:modified xsi:type="dcterms:W3CDTF">2025-10-15T07:21:00Z</dcterms:modified>
</cp:coreProperties>
</file>